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Calloway Nathaniel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LIFECORE BIOMEDICAL,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3515 LYMAN BLVD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CHASKA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LIFECORE BIOMEDICAL, INC. \DE\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LFCR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58,069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convert into common stock of Lifecore Biomedical, Inc. on a 1 for 1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on earlier of the first anniversary of the grant date or the date of the annual meeting of stockholders first held in calendar year 2025, subject to potential acceleration.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Rebecca Hilt,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3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Nathaniel Calloway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9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2771" TargetMode="External"/><Relationship Id="rId13" Type="http://schemas.openxmlformats.org/officeDocument/2006/relationships/hyperlink" Target="http://www.sec.gov/cgi-bin/browse-edgar?action=getcompany&amp;CIK=0001005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2024-07-10T18:55:51Z</dcterms:created>
  <dcterms:modified xsi:type="dcterms:W3CDTF">2024-07-10T18:55:51Z</dcterms:modified>
</cp:coreProperties>
</file>